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 предусмотренного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Аслана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Кастоев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659604 от 27.03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А.О.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Кастоева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Аслана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2703250123501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